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1783" w:rsidP="00A61783">
      <w:pPr>
        <w:jc w:val="center"/>
        <w:rPr>
          <w:rFonts w:ascii="Times New Roman" w:hAnsi="Times New Roman" w:cs="Times New Roman"/>
          <w:sz w:val="28"/>
          <w:szCs w:val="28"/>
        </w:rPr>
      </w:pPr>
      <w:r>
        <w:rPr>
          <w:rFonts w:ascii="Times New Roman" w:hAnsi="Times New Roman" w:cs="Times New Roman"/>
          <w:sz w:val="28"/>
          <w:szCs w:val="28"/>
        </w:rPr>
        <w:t xml:space="preserve">Az elhanyagolt és lemaradt falvak </w:t>
      </w:r>
    </w:p>
    <w:p w:rsidR="00A61783" w:rsidRDefault="00A61783" w:rsidP="00A61783">
      <w:pPr>
        <w:jc w:val="center"/>
        <w:rPr>
          <w:rFonts w:ascii="Times New Roman" w:hAnsi="Times New Roman" w:cs="Times New Roman"/>
          <w:sz w:val="28"/>
          <w:szCs w:val="28"/>
        </w:rPr>
      </w:pPr>
    </w:p>
    <w:p w:rsidR="00A61783" w:rsidRPr="00A61783" w:rsidRDefault="00A61783" w:rsidP="00A61783">
      <w:pPr>
        <w:jc w:val="both"/>
        <w:rPr>
          <w:rFonts w:ascii="Times New Roman" w:hAnsi="Times New Roman" w:cs="Times New Roman"/>
          <w:sz w:val="24"/>
          <w:szCs w:val="24"/>
        </w:rPr>
      </w:pPr>
      <w:r>
        <w:rPr>
          <w:rFonts w:ascii="Times New Roman" w:hAnsi="Times New Roman" w:cs="Times New Roman"/>
          <w:sz w:val="24"/>
          <w:szCs w:val="24"/>
        </w:rPr>
        <w:t xml:space="preserve">1876-ban fejeződött be a mi vidékünkön a </w:t>
      </w:r>
      <w:proofErr w:type="spellStart"/>
      <w:r>
        <w:rPr>
          <w:rFonts w:ascii="Times New Roman" w:hAnsi="Times New Roman" w:cs="Times New Roman"/>
          <w:sz w:val="24"/>
          <w:szCs w:val="24"/>
        </w:rPr>
        <w:t>komeszte</w:t>
      </w:r>
      <w:proofErr w:type="spellEnd"/>
      <w:r>
        <w:rPr>
          <w:rFonts w:ascii="Times New Roman" w:hAnsi="Times New Roman" w:cs="Times New Roman"/>
          <w:sz w:val="24"/>
          <w:szCs w:val="24"/>
        </w:rPr>
        <w:t xml:space="preserve"> „Úrbéli birtokrendezés”. Már akkor szerették volna a keskeny földeket megszüntetni és a határokat tagosítani. A faekék világában mindenki ragaszkodott, hogy mindenkinek minden dűlőben legyen földje. A papoknak, mintegy mintagazdaságnak a falu mellett egy tagban mérték ki a papi földeket. Ezzel akarták bemutatni, hogy mennyivel jobb, ha egy gazdának egy táblában van földje. A II. világháború előtt kiadtak egy nagyon jó kis füzetet, amelyben a tagosítás terve volt részletesen leírva. Sajnos ez nekem a háború előtt elkallódott. Eszerint a falu határa három részre volt felosztva. Felértékelve minden résznek a holdankénti ára. Megállapították volna, hogy kinek mennyit ér a földje? Aki távolabbi vagy kisebb értékű földből többet akart volna, annak </w:t>
      </w:r>
      <w:proofErr w:type="gramStart"/>
      <w:r>
        <w:rPr>
          <w:rFonts w:ascii="Times New Roman" w:hAnsi="Times New Roman" w:cs="Times New Roman"/>
          <w:sz w:val="24"/>
          <w:szCs w:val="24"/>
        </w:rPr>
        <w:t>aszerint</w:t>
      </w:r>
      <w:proofErr w:type="gramEnd"/>
      <w:r>
        <w:rPr>
          <w:rFonts w:ascii="Times New Roman" w:hAnsi="Times New Roman" w:cs="Times New Roman"/>
          <w:sz w:val="24"/>
          <w:szCs w:val="24"/>
        </w:rPr>
        <w:t xml:space="preserve"> adták volna. Aki keveset és közelit, de jót, annak kevesebb lett volna. Ez a tagosítás a háború miatt elmaradt. A TSZ ugyan betagosította magának az egész határt, de amikor felosztott a kolhoz mintára tervezett TSZ, akkor se egy hely</w:t>
      </w:r>
      <w:r w:rsidR="00145E55">
        <w:rPr>
          <w:rFonts w:ascii="Times New Roman" w:hAnsi="Times New Roman" w:cs="Times New Roman"/>
          <w:sz w:val="24"/>
          <w:szCs w:val="24"/>
        </w:rPr>
        <w:t>r</w:t>
      </w:r>
      <w:r>
        <w:rPr>
          <w:rFonts w:ascii="Times New Roman" w:hAnsi="Times New Roman" w:cs="Times New Roman"/>
          <w:sz w:val="24"/>
          <w:szCs w:val="24"/>
        </w:rPr>
        <w:t xml:space="preserve">e adták ki a tagoknak, hanem hol itt, hol ott. Visszajött a régi, ha nem olyan nadrágszíj parcellákban, de több helyen. Az UNIO előtt repülőgépről fényképezték az egész országot. Jól látszik a régi nadrágszíj parcellás határ. A rendezés óta ugyanis az öröklés folytán jobban osztódtak és keskenyedtek a földek. A vezetők kezében van évek óta térkép, de még senkinek nem jutott eszébe a tagosítás. Ma már gépekkel dolgoznak. Akadtak, akiknek traktorral a szántás is nehéz. Az aratógéppel meg learatni a keskeny földet, egyenesen kárhozat. Egy fogatásra nem bírja levágni, egy féllel vagy egy negyeddel meg úgy kell tovább menni, mint az egésszel. Mintha spekuláció lenne benne, hogy ilyen módon úgy sem lehet gazdálkodni, majd a multik megveszik potom pénzen és be lesz tagosítva. </w:t>
      </w:r>
      <w:r w:rsidR="00145E55">
        <w:rPr>
          <w:rFonts w:ascii="Times New Roman" w:hAnsi="Times New Roman" w:cs="Times New Roman"/>
          <w:sz w:val="24"/>
          <w:szCs w:val="24"/>
        </w:rPr>
        <w:t xml:space="preserve">A falu népe meg „szolga lesz a maga földjén”! Így telt el 100 esztendő, hogy nem lépett hatalom a falu segítségére. </w:t>
      </w:r>
    </w:p>
    <w:sectPr w:rsidR="00A61783" w:rsidRPr="00A617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1783"/>
    <w:rsid w:val="00145E55"/>
    <w:rsid w:val="00A617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1728</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2018-07-04T09:27:00Z</dcterms:created>
  <dcterms:modified xsi:type="dcterms:W3CDTF">2018-07-04T09:41:00Z</dcterms:modified>
</cp:coreProperties>
</file>