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88" w:rsidRDefault="00F90F16" w:rsidP="00F90F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Hurrá, nyertünk!</w:t>
      </w:r>
    </w:p>
    <w:p w:rsidR="00F90F16" w:rsidRDefault="00F90F16" w:rsidP="00F90F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0F16" w:rsidRPr="00F90F16" w:rsidRDefault="00F90F16" w:rsidP="00F90F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Amikor megérkezett az értesítés, </w:t>
      </w:r>
      <w:r w:rsidR="00CE743E">
        <w:rPr>
          <w:rFonts w:ascii="Times New Roman" w:hAnsi="Times New Roman" w:cs="Times New Roman"/>
          <w:sz w:val="24"/>
          <w:szCs w:val="24"/>
        </w:rPr>
        <w:t xml:space="preserve">hogy </w:t>
      </w:r>
      <w:r>
        <w:rPr>
          <w:rFonts w:ascii="Times New Roman" w:hAnsi="Times New Roman" w:cs="Times New Roman"/>
          <w:sz w:val="24"/>
          <w:szCs w:val="24"/>
        </w:rPr>
        <w:t>nyertünk a Transznacionális Együttműködés pályázatában (Encsi Görög Katolikus Egyházközség EFOP-5.2.2-17-2017-00127 Transznacionális együttműködések megvalósítása az Encsi Görög Katolikus Egyházközség szervezésében)</w:t>
      </w:r>
      <w:r w:rsidR="00CE743E">
        <w:rPr>
          <w:rFonts w:ascii="Times New Roman" w:hAnsi="Times New Roman" w:cs="Times New Roman"/>
          <w:sz w:val="24"/>
          <w:szCs w:val="24"/>
        </w:rPr>
        <w:t xml:space="preserve">, akkor örültünk és megnyugodtunk. A parókiák és plébániák területi alapon jöttek létre, egy-egy város vagy nagyobb település köré szerveződtek. Az egyházi parókiákhoz mindig tartoztak olyan kisebb közösségek, amelyek önállóan nem tudtak fenntartani egy papot, ezért a vidéki parókiák több közösséget fogtak össze, szerveztek és erősítették őket. A társadalmi változások hatással vannak a közösségeinkre és felismerte az Egyház, hogy szükséges hatékonyabbá tenni az együttműködést, nemcsak a határain belül, hanem azokon túl is, más egyházi, társadalmi közösségekkel. Mivel területi alapon szerveződnek az egyházi közösségek, ezért nagyon érzékeny a társadalmi változásokra, az encsi </w:t>
      </w:r>
      <w:proofErr w:type="spellStart"/>
      <w:r w:rsidR="00CE743E">
        <w:rPr>
          <w:rFonts w:ascii="Times New Roman" w:hAnsi="Times New Roman" w:cs="Times New Roman"/>
          <w:sz w:val="24"/>
          <w:szCs w:val="24"/>
        </w:rPr>
        <w:t>parokiális</w:t>
      </w:r>
      <w:proofErr w:type="spellEnd"/>
      <w:r w:rsidR="00CE743E">
        <w:rPr>
          <w:rFonts w:ascii="Times New Roman" w:hAnsi="Times New Roman" w:cs="Times New Roman"/>
          <w:sz w:val="24"/>
          <w:szCs w:val="24"/>
        </w:rPr>
        <w:t xml:space="preserve"> közösség is hatalmas változásokon ment keresztül, hiszen a területén megfigyelhető</w:t>
      </w:r>
      <w:r w:rsidR="00B7743C">
        <w:rPr>
          <w:rFonts w:ascii="Times New Roman" w:hAnsi="Times New Roman" w:cs="Times New Roman"/>
          <w:sz w:val="24"/>
          <w:szCs w:val="24"/>
        </w:rPr>
        <w:t xml:space="preserve"> egy természetes népességcsere,</w:t>
      </w:r>
      <w:r w:rsidR="00CE743E">
        <w:rPr>
          <w:rFonts w:ascii="Times New Roman" w:hAnsi="Times New Roman" w:cs="Times New Roman"/>
          <w:sz w:val="24"/>
          <w:szCs w:val="24"/>
        </w:rPr>
        <w:t xml:space="preserve"> nem cigány lakosságot felváltja a cigány lakosság, a nem cigány lakosság jó része elköltözött vagy kiöregedett, az új cigány lakosság gyorsan növekszik, nagycsaládokban él saját törvényei szerint. Ezért a megoldandó társadalmi problémákat és hiányokat</w:t>
      </w:r>
      <w:r w:rsidR="00B7743C">
        <w:rPr>
          <w:rFonts w:ascii="Times New Roman" w:hAnsi="Times New Roman" w:cs="Times New Roman"/>
          <w:sz w:val="24"/>
          <w:szCs w:val="24"/>
        </w:rPr>
        <w:t xml:space="preserve"> olyan eszközökkel szeretnénk megoldani, amelyeket máshol már jó gyakorlatként alkalmaznak, és szeretnénk megvizsgálni a nemzetközi tapasztalatokat. A parókiánk célja, hogy olyan részletes beavatkozása terv készüljön, amely konkrét elmozdulást eredményez. Olyan együttműködési rendszerre van szükségünk, ahol a tapasztalatszerzés mellett új módszereket sajátítunk el, de ennek alapvető feltétele a diagnózis meghatározása, amelyet a pályázat folyamán meg is fogalmaztunk. </w:t>
      </w:r>
    </w:p>
    <w:sectPr w:rsidR="00F90F16" w:rsidRPr="00F90F16" w:rsidSect="00D93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90F16"/>
    <w:rsid w:val="006A17F6"/>
    <w:rsid w:val="00B7743C"/>
    <w:rsid w:val="00CE743E"/>
    <w:rsid w:val="00D93088"/>
    <w:rsid w:val="00E500B5"/>
    <w:rsid w:val="00F9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308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2018-07-04T04:10:00Z</dcterms:created>
  <dcterms:modified xsi:type="dcterms:W3CDTF">2018-07-04T08:18:00Z</dcterms:modified>
</cp:coreProperties>
</file>